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32DDD" w14:textId="0D13AF9F" w:rsidR="00657F9A" w:rsidRPr="005E07DC" w:rsidRDefault="005E07DC" w:rsidP="005E07DC">
      <w:pPr>
        <w:jc w:val="center"/>
        <w:rPr>
          <w:b/>
          <w:bCs/>
          <w:sz w:val="28"/>
          <w:szCs w:val="28"/>
        </w:rPr>
      </w:pPr>
      <w:r w:rsidRPr="005E07DC">
        <w:rPr>
          <w:b/>
          <w:bCs/>
          <w:sz w:val="28"/>
          <w:szCs w:val="28"/>
        </w:rPr>
        <w:t>Ka Ni Kanichihk Council (Board of Directors) Recruitment</w:t>
      </w:r>
    </w:p>
    <w:p w14:paraId="001EBB3B" w14:textId="59A1D7E3" w:rsidR="005E07DC" w:rsidRPr="005E07DC" w:rsidRDefault="005E07DC" w:rsidP="005E07DC">
      <w:pPr>
        <w:pStyle w:val="Default"/>
        <w:rPr>
          <w:sz w:val="22"/>
          <w:szCs w:val="22"/>
        </w:rPr>
      </w:pPr>
      <w:r w:rsidRPr="005E07DC">
        <w:rPr>
          <w:b/>
          <w:bCs/>
          <w:sz w:val="22"/>
          <w:szCs w:val="22"/>
        </w:rPr>
        <w:t xml:space="preserve">MEMBERSHIP </w:t>
      </w:r>
    </w:p>
    <w:p w14:paraId="706CBFCD" w14:textId="62E200CA" w:rsidR="005E07DC" w:rsidRPr="005E07DC" w:rsidRDefault="005E07DC" w:rsidP="005E07DC">
      <w:pPr>
        <w:pStyle w:val="Default"/>
        <w:rPr>
          <w:sz w:val="22"/>
          <w:szCs w:val="22"/>
        </w:rPr>
      </w:pPr>
      <w:r w:rsidRPr="005E07DC">
        <w:rPr>
          <w:b/>
          <w:bCs/>
          <w:sz w:val="22"/>
          <w:szCs w:val="22"/>
        </w:rPr>
        <w:t xml:space="preserve">Eligibility  </w:t>
      </w:r>
    </w:p>
    <w:p w14:paraId="521EC0DA" w14:textId="77777777" w:rsidR="005E07DC" w:rsidRDefault="005E07DC" w:rsidP="005E07DC">
      <w:pPr>
        <w:pStyle w:val="Default"/>
        <w:rPr>
          <w:sz w:val="23"/>
          <w:szCs w:val="23"/>
        </w:rPr>
      </w:pPr>
      <w:r>
        <w:rPr>
          <w:sz w:val="23"/>
          <w:szCs w:val="23"/>
        </w:rPr>
        <w:t xml:space="preserve">There shall be six categories of membership: </w:t>
      </w:r>
    </w:p>
    <w:p w14:paraId="66275A83" w14:textId="77777777" w:rsidR="005E07DC" w:rsidRDefault="005E07DC" w:rsidP="002D20E0">
      <w:pPr>
        <w:pStyle w:val="Default"/>
        <w:numPr>
          <w:ilvl w:val="0"/>
          <w:numId w:val="4"/>
        </w:numPr>
        <w:spacing w:before="120"/>
        <w:rPr>
          <w:sz w:val="23"/>
          <w:szCs w:val="23"/>
        </w:rPr>
      </w:pPr>
      <w:r>
        <w:rPr>
          <w:sz w:val="23"/>
          <w:szCs w:val="23"/>
        </w:rPr>
        <w:t xml:space="preserve">Regular members:  Regular members are the members of the Council plus any other persons the Council may accept into Regular membership. Regular members will be at least 18 years old and be of Indigenous heritage. Indigenous membership will be maintained at 75%. This membership welcomes gender diverse and 2SLGBTQQIA+ relatives.  </w:t>
      </w:r>
    </w:p>
    <w:p w14:paraId="119E5F66" w14:textId="77777777" w:rsidR="005E07DC" w:rsidRDefault="005E07DC" w:rsidP="002D20E0">
      <w:pPr>
        <w:pStyle w:val="Default"/>
        <w:numPr>
          <w:ilvl w:val="0"/>
          <w:numId w:val="4"/>
        </w:numPr>
        <w:spacing w:before="120"/>
        <w:rPr>
          <w:sz w:val="23"/>
          <w:szCs w:val="23"/>
        </w:rPr>
      </w:pPr>
      <w:r w:rsidRPr="005E07DC">
        <w:rPr>
          <w:sz w:val="23"/>
          <w:szCs w:val="23"/>
        </w:rPr>
        <w:t xml:space="preserve">Associate members:  Associate members shall be comprised of non-Indigenous relatives, respecting gender equity and diversity, as the Council in its discretion determines. People of non-Indigenous heritage will be comprised of 25% voting members. </w:t>
      </w:r>
    </w:p>
    <w:p w14:paraId="440F4B08" w14:textId="77777777" w:rsidR="005E07DC" w:rsidRDefault="005E07DC" w:rsidP="002D20E0">
      <w:pPr>
        <w:pStyle w:val="Default"/>
        <w:numPr>
          <w:ilvl w:val="0"/>
          <w:numId w:val="4"/>
        </w:numPr>
        <w:spacing w:before="120"/>
        <w:rPr>
          <w:sz w:val="23"/>
          <w:szCs w:val="23"/>
        </w:rPr>
      </w:pPr>
      <w:r w:rsidRPr="005E07DC">
        <w:rPr>
          <w:sz w:val="23"/>
          <w:szCs w:val="23"/>
        </w:rPr>
        <w:t xml:space="preserve">Elder members: An Elder or Elder(s) will be appointed by the Council. </w:t>
      </w:r>
      <w:r w:rsidRPr="005E07DC">
        <w:rPr>
          <w:sz w:val="20"/>
          <w:szCs w:val="20"/>
        </w:rPr>
        <w:t xml:space="preserve"> </w:t>
      </w:r>
    </w:p>
    <w:p w14:paraId="6F2765C5" w14:textId="77777777" w:rsidR="005E07DC" w:rsidRDefault="005E07DC" w:rsidP="002D20E0">
      <w:pPr>
        <w:pStyle w:val="Default"/>
        <w:numPr>
          <w:ilvl w:val="0"/>
          <w:numId w:val="4"/>
        </w:numPr>
        <w:spacing w:before="120"/>
        <w:rPr>
          <w:sz w:val="23"/>
          <w:szCs w:val="23"/>
        </w:rPr>
      </w:pPr>
      <w:r w:rsidRPr="005E07DC">
        <w:rPr>
          <w:sz w:val="23"/>
          <w:szCs w:val="23"/>
        </w:rPr>
        <w:t xml:space="preserve">Youth members (two positions):  Indigenous youth, under the age of 18 interested in learning about governance, may be appointed as non-voting members of the Council. Indigenous youth, ages 18-29, may be appointed as a regular voting member. One youth could fulfill both positions. </w:t>
      </w:r>
    </w:p>
    <w:p w14:paraId="75A189C3" w14:textId="77777777" w:rsidR="005E07DC" w:rsidRDefault="005E07DC" w:rsidP="002D20E0">
      <w:pPr>
        <w:pStyle w:val="Default"/>
        <w:numPr>
          <w:ilvl w:val="0"/>
          <w:numId w:val="4"/>
        </w:numPr>
        <w:spacing w:before="120"/>
        <w:rPr>
          <w:sz w:val="23"/>
          <w:szCs w:val="23"/>
        </w:rPr>
      </w:pPr>
      <w:r w:rsidRPr="005E07DC">
        <w:rPr>
          <w:sz w:val="22"/>
          <w:szCs w:val="22"/>
        </w:rPr>
        <w:t>Invited Guests</w:t>
      </w:r>
      <w:r w:rsidRPr="005E07DC">
        <w:rPr>
          <w:rFonts w:ascii="Arial" w:hAnsi="Arial" w:cs="Arial"/>
          <w:sz w:val="23"/>
          <w:szCs w:val="23"/>
        </w:rPr>
        <w:t xml:space="preserve">: </w:t>
      </w:r>
      <w:r w:rsidRPr="005E07DC">
        <w:rPr>
          <w:sz w:val="23"/>
          <w:szCs w:val="23"/>
        </w:rPr>
        <w:t>Invited guests shall be representatives or staff persons as needed/required.</w:t>
      </w:r>
    </w:p>
    <w:p w14:paraId="713457F1" w14:textId="7E21E6D6" w:rsidR="005E07DC" w:rsidRPr="00C90B8E" w:rsidRDefault="005E07DC" w:rsidP="002D20E0">
      <w:pPr>
        <w:pStyle w:val="Default"/>
        <w:numPr>
          <w:ilvl w:val="0"/>
          <w:numId w:val="4"/>
        </w:numPr>
        <w:spacing w:before="120"/>
        <w:rPr>
          <w:sz w:val="23"/>
          <w:szCs w:val="23"/>
        </w:rPr>
      </w:pPr>
      <w:r w:rsidRPr="005E07DC">
        <w:t xml:space="preserve">Honorary Members: Council members who have completed three- </w:t>
      </w:r>
      <w:proofErr w:type="gramStart"/>
      <w:r w:rsidRPr="005E07DC">
        <w:t>three year</w:t>
      </w:r>
      <w:proofErr w:type="gramEnd"/>
      <w:r w:rsidRPr="005E07DC">
        <w:t xml:space="preserve"> consecutive terms may continue to participate in Ka Ni </w:t>
      </w:r>
      <w:proofErr w:type="spellStart"/>
      <w:r w:rsidRPr="005E07DC">
        <w:t>Kanichihk’s</w:t>
      </w:r>
      <w:proofErr w:type="spellEnd"/>
      <w:r w:rsidRPr="005E07DC">
        <w:t xml:space="preserve"> Council in a non-voting capacity</w:t>
      </w:r>
    </w:p>
    <w:p w14:paraId="6D107B21" w14:textId="77777777" w:rsidR="00C90B8E" w:rsidRDefault="00C90B8E" w:rsidP="00C90B8E">
      <w:pPr>
        <w:pStyle w:val="Default"/>
      </w:pPr>
    </w:p>
    <w:p w14:paraId="41CB73C5" w14:textId="27B580BF" w:rsidR="00C90B8E" w:rsidRDefault="00C90B8E" w:rsidP="00C90B8E">
      <w:pPr>
        <w:pStyle w:val="Default"/>
        <w:rPr>
          <w:sz w:val="23"/>
          <w:szCs w:val="23"/>
        </w:rPr>
      </w:pPr>
      <w:r>
        <w:rPr>
          <w:b/>
          <w:bCs/>
          <w:sz w:val="23"/>
          <w:szCs w:val="23"/>
        </w:rPr>
        <w:t>Terms of Office</w:t>
      </w:r>
      <w:r>
        <w:rPr>
          <w:b/>
          <w:bCs/>
          <w:i/>
          <w:iCs/>
          <w:sz w:val="23"/>
          <w:szCs w:val="23"/>
        </w:rPr>
        <w:t xml:space="preserve"> </w:t>
      </w:r>
    </w:p>
    <w:p w14:paraId="35251360" w14:textId="77777777" w:rsidR="00C90B8E" w:rsidRDefault="00C90B8E" w:rsidP="00C90B8E">
      <w:pPr>
        <w:pStyle w:val="Default"/>
        <w:rPr>
          <w:sz w:val="23"/>
          <w:szCs w:val="23"/>
        </w:rPr>
      </w:pPr>
      <w:r>
        <w:rPr>
          <w:sz w:val="23"/>
          <w:szCs w:val="23"/>
        </w:rPr>
        <w:t xml:space="preserve">The terms of office for all Council Members, excluding Elders, shall be three (3) years in duration. A Council Member may serve for three (3) consecutive terms. After serving three (3) consecutive terms, a Member shall stand down for a full year before being reappointed to the Council. </w:t>
      </w:r>
    </w:p>
    <w:p w14:paraId="6A65164D" w14:textId="77777777" w:rsidR="00C90B8E" w:rsidRDefault="00C90B8E" w:rsidP="00C90B8E">
      <w:pPr>
        <w:pStyle w:val="Default"/>
        <w:rPr>
          <w:sz w:val="23"/>
          <w:szCs w:val="23"/>
        </w:rPr>
      </w:pPr>
      <w:r>
        <w:rPr>
          <w:sz w:val="23"/>
          <w:szCs w:val="23"/>
        </w:rPr>
        <w:t xml:space="preserve"> </w:t>
      </w:r>
    </w:p>
    <w:p w14:paraId="43156C4D" w14:textId="77777777" w:rsidR="00C90B8E" w:rsidRDefault="00C90B8E" w:rsidP="00C90B8E">
      <w:pPr>
        <w:pStyle w:val="Default"/>
        <w:rPr>
          <w:sz w:val="23"/>
          <w:szCs w:val="23"/>
        </w:rPr>
      </w:pPr>
      <w:r>
        <w:rPr>
          <w:sz w:val="23"/>
          <w:szCs w:val="23"/>
        </w:rPr>
        <w:t xml:space="preserve">Council Members’ terms will be staggered so that not all terms expire in the same year.  </w:t>
      </w:r>
    </w:p>
    <w:p w14:paraId="28B84F6B" w14:textId="77777777" w:rsidR="00C90B8E" w:rsidRDefault="00C90B8E" w:rsidP="00C90B8E">
      <w:pPr>
        <w:pStyle w:val="Default"/>
        <w:rPr>
          <w:sz w:val="23"/>
          <w:szCs w:val="23"/>
        </w:rPr>
      </w:pPr>
    </w:p>
    <w:p w14:paraId="0E81B8F6" w14:textId="2484F142" w:rsidR="002D20E0" w:rsidRPr="002D20E0" w:rsidRDefault="002D20E0" w:rsidP="002D20E0">
      <w:pPr>
        <w:pStyle w:val="Default"/>
        <w:rPr>
          <w:sz w:val="22"/>
          <w:szCs w:val="22"/>
        </w:rPr>
      </w:pPr>
      <w:r w:rsidRPr="002D20E0">
        <w:rPr>
          <w:b/>
          <w:bCs/>
          <w:sz w:val="22"/>
          <w:szCs w:val="22"/>
        </w:rPr>
        <w:t xml:space="preserve">MEETINGS of COUNCIL </w:t>
      </w:r>
    </w:p>
    <w:p w14:paraId="4842D803" w14:textId="17150DD4" w:rsidR="002D20E0" w:rsidRDefault="002D20E0" w:rsidP="002D20E0">
      <w:pPr>
        <w:pStyle w:val="Default"/>
        <w:rPr>
          <w:sz w:val="23"/>
          <w:szCs w:val="23"/>
        </w:rPr>
      </w:pPr>
      <w:r>
        <w:rPr>
          <w:b/>
          <w:bCs/>
          <w:sz w:val="23"/>
          <w:szCs w:val="23"/>
        </w:rPr>
        <w:t xml:space="preserve">Frequencies and Location of Meetings </w:t>
      </w:r>
    </w:p>
    <w:p w14:paraId="4765C05C" w14:textId="77777777" w:rsidR="002D20E0" w:rsidRDefault="002D20E0" w:rsidP="002D20E0">
      <w:pPr>
        <w:pStyle w:val="Default"/>
        <w:rPr>
          <w:sz w:val="23"/>
          <w:szCs w:val="23"/>
        </w:rPr>
      </w:pPr>
      <w:r>
        <w:t xml:space="preserve">The Council shall meet </w:t>
      </w:r>
      <w:r w:rsidRPr="000A0EBF">
        <w:t>four (4) times</w:t>
      </w:r>
      <w:r>
        <w:t xml:space="preserve"> per year, at a time, date, and location determined by Council. </w:t>
      </w:r>
    </w:p>
    <w:p w14:paraId="52D9F465" w14:textId="77777777" w:rsidR="002D20E0" w:rsidRPr="005E07DC" w:rsidRDefault="002D20E0" w:rsidP="00C90B8E">
      <w:pPr>
        <w:pStyle w:val="Default"/>
        <w:rPr>
          <w:sz w:val="23"/>
          <w:szCs w:val="23"/>
        </w:rPr>
      </w:pPr>
    </w:p>
    <w:sectPr w:rsidR="002D20E0" w:rsidRPr="005E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95A00"/>
    <w:multiLevelType w:val="hybridMultilevel"/>
    <w:tmpl w:val="E9924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0135A"/>
    <w:multiLevelType w:val="hybridMultilevel"/>
    <w:tmpl w:val="5A1A0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C32D5"/>
    <w:multiLevelType w:val="hybridMultilevel"/>
    <w:tmpl w:val="ACE67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6D43AD"/>
    <w:multiLevelType w:val="hybridMultilevel"/>
    <w:tmpl w:val="0B18F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806467">
    <w:abstractNumId w:val="2"/>
  </w:num>
  <w:num w:numId="2" w16cid:durableId="431825558">
    <w:abstractNumId w:val="3"/>
  </w:num>
  <w:num w:numId="3" w16cid:durableId="996615507">
    <w:abstractNumId w:val="1"/>
  </w:num>
  <w:num w:numId="4" w16cid:durableId="21878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DC"/>
    <w:rsid w:val="002057AB"/>
    <w:rsid w:val="002D20E0"/>
    <w:rsid w:val="004A2CA6"/>
    <w:rsid w:val="005E07DC"/>
    <w:rsid w:val="00657F9A"/>
    <w:rsid w:val="00C9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01E8"/>
  <w15:chartTrackingRefBased/>
  <w15:docId w15:val="{A8392D61-B0D9-44FF-BBD9-B3D3F479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DC"/>
    <w:pPr>
      <w:spacing w:after="200" w:line="276"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5E07DC"/>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07DC"/>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07DC"/>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07DC"/>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E07DC"/>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E07D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E07D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E07D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E07D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7D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E07D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E07D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E07D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E07D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E0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7DC"/>
    <w:rPr>
      <w:rFonts w:eastAsiaTheme="majorEastAsia" w:cstheme="majorBidi"/>
      <w:color w:val="272727" w:themeColor="text1" w:themeTint="D8"/>
    </w:rPr>
  </w:style>
  <w:style w:type="paragraph" w:styleId="Title">
    <w:name w:val="Title"/>
    <w:basedOn w:val="Normal"/>
    <w:next w:val="Normal"/>
    <w:link w:val="TitleChar"/>
    <w:uiPriority w:val="10"/>
    <w:qFormat/>
    <w:rsid w:val="005E07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0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7D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0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7DC"/>
    <w:pPr>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E07DC"/>
    <w:rPr>
      <w:i/>
      <w:iCs/>
      <w:color w:val="404040" w:themeColor="text1" w:themeTint="BF"/>
    </w:rPr>
  </w:style>
  <w:style w:type="paragraph" w:styleId="ListParagraph">
    <w:name w:val="List Paragraph"/>
    <w:basedOn w:val="Normal"/>
    <w:uiPriority w:val="34"/>
    <w:qFormat/>
    <w:rsid w:val="005E07DC"/>
    <w:pPr>
      <w:spacing w:after="160" w:line="259"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5E07DC"/>
    <w:rPr>
      <w:i/>
      <w:iCs/>
      <w:color w:val="2E74B5" w:themeColor="accent1" w:themeShade="BF"/>
    </w:rPr>
  </w:style>
  <w:style w:type="paragraph" w:styleId="IntenseQuote">
    <w:name w:val="Intense Quote"/>
    <w:basedOn w:val="Normal"/>
    <w:next w:val="Normal"/>
    <w:link w:val="IntenseQuoteChar"/>
    <w:uiPriority w:val="30"/>
    <w:qFormat/>
    <w:rsid w:val="005E07D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5E07DC"/>
    <w:rPr>
      <w:i/>
      <w:iCs/>
      <w:color w:val="2E74B5" w:themeColor="accent1" w:themeShade="BF"/>
    </w:rPr>
  </w:style>
  <w:style w:type="character" w:styleId="IntenseReference">
    <w:name w:val="Intense Reference"/>
    <w:basedOn w:val="DefaultParagraphFont"/>
    <w:uiPriority w:val="32"/>
    <w:qFormat/>
    <w:rsid w:val="005E07DC"/>
    <w:rPr>
      <w:b/>
      <w:bCs/>
      <w:smallCaps/>
      <w:color w:val="2E74B5" w:themeColor="accent1" w:themeShade="BF"/>
      <w:spacing w:val="5"/>
    </w:rPr>
  </w:style>
  <w:style w:type="paragraph" w:customStyle="1" w:styleId="Default">
    <w:name w:val="Default"/>
    <w:rsid w:val="005E07DC"/>
    <w:pPr>
      <w:widowControl w:val="0"/>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Dodie Jordaan</dc:creator>
  <cp:keywords/>
  <dc:description/>
  <cp:lastModifiedBy>Dodie Jordaan</cp:lastModifiedBy>
  <cp:revision>1</cp:revision>
  <dcterms:created xsi:type="dcterms:W3CDTF">2024-10-03T18:58:00Z</dcterms:created>
  <dcterms:modified xsi:type="dcterms:W3CDTF">2024-10-03T19:23:00Z</dcterms:modified>
</cp:coreProperties>
</file>